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ECF46" w14:textId="77777777" w:rsidR="00572AD8" w:rsidRPr="00572AD8" w:rsidRDefault="00572AD8" w:rsidP="0057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AD8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The SAMSC Training Team are running a series of one hour training webinars, live online </w:t>
      </w:r>
      <w:proofErr w:type="gramStart"/>
      <w:r w:rsidRPr="00572AD8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on  Saturday</w:t>
      </w:r>
      <w:proofErr w:type="gramEnd"/>
      <w:r w:rsidRPr="00572AD8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mornings.</w:t>
      </w:r>
    </w:p>
    <w:p w14:paraId="08827E6F" w14:textId="77777777" w:rsidR="00572AD8" w:rsidRPr="00572AD8" w:rsidRDefault="00572AD8" w:rsidP="00572AD8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11391F2D" w14:textId="77777777" w:rsidR="00572AD8" w:rsidRPr="00572AD8" w:rsidRDefault="00572AD8" w:rsidP="00572AD8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572AD8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Each webinar starts at 10am and lasts for one hour. </w:t>
      </w:r>
    </w:p>
    <w:p w14:paraId="576DB353" w14:textId="77777777" w:rsidR="00572AD8" w:rsidRPr="00572AD8" w:rsidRDefault="00572AD8" w:rsidP="00572AD8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572AD8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You can sign in with a computer, </w:t>
      </w:r>
      <w:proofErr w:type="gramStart"/>
      <w:r w:rsidRPr="00572AD8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tablet</w:t>
      </w:r>
      <w:proofErr w:type="gramEnd"/>
      <w:r w:rsidRPr="00572AD8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or smartphone</w:t>
      </w:r>
    </w:p>
    <w:p w14:paraId="268556EA" w14:textId="77777777" w:rsidR="00572AD8" w:rsidRPr="00572AD8" w:rsidRDefault="00572AD8" w:rsidP="00572AD8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gramStart"/>
      <w:r w:rsidRPr="00572AD8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You'll</w:t>
      </w:r>
      <w:proofErr w:type="gramEnd"/>
      <w:r w:rsidRPr="00572AD8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receive a certificate as evidence of a module completed for your Personal Record Card.</w:t>
      </w:r>
    </w:p>
    <w:p w14:paraId="646407BA" w14:textId="77777777" w:rsidR="00572AD8" w:rsidRPr="00572AD8" w:rsidRDefault="00572AD8" w:rsidP="00572AD8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572AD8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No, you </w:t>
      </w:r>
      <w:proofErr w:type="gramStart"/>
      <w:r w:rsidRPr="00572AD8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can't</w:t>
      </w:r>
      <w:proofErr w:type="gramEnd"/>
      <w:r w:rsidRPr="00572AD8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claim mileage.</w:t>
      </w:r>
    </w:p>
    <w:p w14:paraId="6C8957AA" w14:textId="77777777" w:rsidR="00572AD8" w:rsidRPr="00572AD8" w:rsidRDefault="00572AD8" w:rsidP="00572AD8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6BF50094" w14:textId="77777777" w:rsidR="00572AD8" w:rsidRPr="00572AD8" w:rsidRDefault="00572AD8" w:rsidP="00572AD8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572AD8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The list of dates below is on the </w:t>
      </w:r>
      <w:hyperlink r:id="rId4" w:tgtFrame="_blank" w:history="1">
        <w:r w:rsidRPr="00572AD8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en-GB"/>
          </w:rPr>
          <w:t>SAMSC Training page</w:t>
        </w:r>
      </w:hyperlink>
      <w:r w:rsidRPr="00572AD8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 where updates or additional dates will be published.</w:t>
      </w:r>
    </w:p>
    <w:p w14:paraId="3124164B" w14:textId="77777777" w:rsidR="00572AD8" w:rsidRPr="00572AD8" w:rsidRDefault="00572AD8" w:rsidP="00572AD8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14:paraId="5077FDB5" w14:textId="77777777" w:rsidR="00572AD8" w:rsidRPr="00572AD8" w:rsidRDefault="00572AD8" w:rsidP="00572AD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572AD8">
        <w:rPr>
          <w:rFonts w:ascii="Helvetica" w:eastAsia="Times New Roman" w:hAnsi="Helvetica" w:cs="Helvetica"/>
          <w:color w:val="1D2228"/>
          <w:sz w:val="20"/>
          <w:szCs w:val="20"/>
          <w:lang w:val="en-US" w:eastAsia="en-GB"/>
        </w:rPr>
        <w:t xml:space="preserve">Undoubtedly there will be more to come – and worth noting that these dates are subject to change if the situation with the pandemic changes…  Needless to </w:t>
      </w:r>
      <w:proofErr w:type="gramStart"/>
      <w:r w:rsidRPr="00572AD8">
        <w:rPr>
          <w:rFonts w:ascii="Helvetica" w:eastAsia="Times New Roman" w:hAnsi="Helvetica" w:cs="Helvetica"/>
          <w:color w:val="1D2228"/>
          <w:sz w:val="20"/>
          <w:szCs w:val="20"/>
          <w:lang w:val="en-US" w:eastAsia="en-GB"/>
        </w:rPr>
        <w:t>say</w:t>
      </w:r>
      <w:proofErr w:type="gramEnd"/>
      <w:r w:rsidRPr="00572AD8">
        <w:rPr>
          <w:rFonts w:ascii="Helvetica" w:eastAsia="Times New Roman" w:hAnsi="Helvetica" w:cs="Helvetica"/>
          <w:color w:val="1D2228"/>
          <w:sz w:val="20"/>
          <w:szCs w:val="20"/>
          <w:lang w:val="en-US" w:eastAsia="en-GB"/>
        </w:rPr>
        <w:t xml:space="preserve"> any physical events are cancelled through until at least the end of June anyway (in line with the suspension of permits)</w:t>
      </w:r>
    </w:p>
    <w:p w14:paraId="264CE704" w14:textId="77777777" w:rsidR="00572AD8" w:rsidRPr="00572AD8" w:rsidRDefault="00572AD8" w:rsidP="00572AD8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468"/>
        <w:gridCol w:w="6553"/>
      </w:tblGrid>
      <w:tr w:rsidR="00572AD8" w:rsidRPr="00572AD8" w14:paraId="13D2C735" w14:textId="77777777" w:rsidTr="00572AD8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74B42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Saturday 25/4 10am</w:t>
            </w: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15C5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What if it goes wrong?</w:t>
            </w:r>
          </w:p>
          <w:p w14:paraId="4C92E488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FMOS, Fire Theory</w:t>
            </w:r>
          </w:p>
        </w:tc>
        <w:tc>
          <w:tcPr>
            <w:tcW w:w="6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1790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" w:tgtFrame="_blank" w:history="1">
              <w:r w:rsidRPr="00572AD8">
                <w:rPr>
                  <w:rFonts w:ascii="Times New Roman" w:eastAsia="Times New Roman" w:hAnsi="Times New Roman" w:cs="Times New Roman"/>
                  <w:color w:val="196AD4"/>
                  <w:sz w:val="24"/>
                  <w:szCs w:val="24"/>
                  <w:u w:val="single"/>
                  <w:lang w:val="en-US" w:eastAsia="en-GB"/>
                </w:rPr>
                <w:t>https://zoom.us/webinar/register/WN_e_2YiKLrT5GHwsqBSeKsAQ</w:t>
              </w:r>
            </w:hyperlink>
          </w:p>
        </w:tc>
      </w:tr>
      <w:tr w:rsidR="00572AD8" w:rsidRPr="00572AD8" w14:paraId="4858068B" w14:textId="77777777" w:rsidTr="00572AD8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0F234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Saturday 9/5 10am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8657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What if it goes wrong (part 2</w:t>
            </w:r>
            <w:proofErr w:type="gramStart"/>
            <w:r w:rsidRPr="0057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)?</w:t>
            </w: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Incident</w:t>
            </w:r>
            <w:proofErr w:type="gramEnd"/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Handling &amp; Reporting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7C17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tgtFrame="_blank" w:history="1">
              <w:r w:rsidRPr="00572AD8">
                <w:rPr>
                  <w:rFonts w:ascii="Times New Roman" w:eastAsia="Times New Roman" w:hAnsi="Times New Roman" w:cs="Times New Roman"/>
                  <w:color w:val="196AD4"/>
                  <w:sz w:val="24"/>
                  <w:szCs w:val="24"/>
                  <w:u w:val="single"/>
                  <w:lang w:val="en-US" w:eastAsia="en-GB"/>
                </w:rPr>
                <w:t>https://zoom.us/webinar/register/WN_JkOQUWKpRdCMlLJxzCEWUg</w:t>
              </w:r>
            </w:hyperlink>
          </w:p>
          <w:p w14:paraId="526358F1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 </w:t>
            </w:r>
          </w:p>
        </w:tc>
      </w:tr>
      <w:tr w:rsidR="00572AD8" w:rsidRPr="00572AD8" w14:paraId="5488F8E2" w14:textId="77777777" w:rsidTr="00572AD8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D909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Saturday 23/5 10am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269B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 xml:space="preserve">Want to become more </w:t>
            </w:r>
            <w:proofErr w:type="spellStart"/>
            <w:r w:rsidRPr="0057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specialised</w:t>
            </w:r>
            <w:proofErr w:type="spellEnd"/>
            <w:r w:rsidRPr="0057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?</w:t>
            </w:r>
          </w:p>
          <w:p w14:paraId="6D73D75B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Sector Marshal, Intro to Radio, Intro to Timing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9B01A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" w:tgtFrame="_blank" w:history="1">
              <w:r w:rsidRPr="00572AD8">
                <w:rPr>
                  <w:rFonts w:ascii="Times New Roman" w:eastAsia="Times New Roman" w:hAnsi="Times New Roman" w:cs="Times New Roman"/>
                  <w:color w:val="196AD4"/>
                  <w:sz w:val="24"/>
                  <w:szCs w:val="24"/>
                  <w:u w:val="single"/>
                  <w:lang w:val="en-US" w:eastAsia="en-GB"/>
                </w:rPr>
                <w:t>https://zoom.us/webinar/register/WN_H93rdWrCT-qTxSU4iiZH5Q</w:t>
              </w:r>
            </w:hyperlink>
          </w:p>
          <w:p w14:paraId="44859A9B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 </w:t>
            </w:r>
          </w:p>
        </w:tc>
      </w:tr>
      <w:tr w:rsidR="00572AD8" w:rsidRPr="00572AD8" w14:paraId="05DD2B9E" w14:textId="77777777" w:rsidTr="00572AD8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E85E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Saturday 6/6 10am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380F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In Conversation with…</w:t>
            </w:r>
          </w:p>
          <w:p w14:paraId="1B369675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the safety services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B57D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tgtFrame="_blank" w:history="1">
              <w:r w:rsidRPr="00572AD8">
                <w:rPr>
                  <w:rFonts w:ascii="Times New Roman" w:eastAsia="Times New Roman" w:hAnsi="Times New Roman" w:cs="Times New Roman"/>
                  <w:color w:val="196AD4"/>
                  <w:sz w:val="24"/>
                  <w:szCs w:val="24"/>
                  <w:u w:val="single"/>
                  <w:lang w:val="en-US" w:eastAsia="en-GB"/>
                </w:rPr>
                <w:t>https://zoom.us/webinar/register/WN_fJrhlqUsSLOJIpCn3QuHvg</w:t>
              </w:r>
            </w:hyperlink>
          </w:p>
        </w:tc>
      </w:tr>
      <w:tr w:rsidR="00572AD8" w:rsidRPr="00572AD8" w14:paraId="4AD1187D" w14:textId="77777777" w:rsidTr="00572AD8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1083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Saturday 20/6 10am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2956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The Bigger Picture…</w:t>
            </w:r>
          </w:p>
          <w:p w14:paraId="2103A77A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Stage Setup, Chain of Command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C7FE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tgtFrame="_blank" w:history="1">
              <w:r w:rsidRPr="00572AD8">
                <w:rPr>
                  <w:rFonts w:ascii="Times New Roman" w:eastAsia="Times New Roman" w:hAnsi="Times New Roman" w:cs="Times New Roman"/>
                  <w:color w:val="196AD4"/>
                  <w:sz w:val="24"/>
                  <w:szCs w:val="24"/>
                  <w:u w:val="single"/>
                  <w:lang w:val="en-US" w:eastAsia="en-GB"/>
                </w:rPr>
                <w:t>https://zoom.us/webinar/register/WN_b3J5GTR1SdK_pLT4FdTz8w</w:t>
              </w:r>
            </w:hyperlink>
          </w:p>
        </w:tc>
      </w:tr>
      <w:tr w:rsidR="00572AD8" w:rsidRPr="00572AD8" w14:paraId="322996AB" w14:textId="77777777" w:rsidTr="00572AD8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55C9C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Saturday 4/7 10am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A769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Developing Specialist Skills</w:t>
            </w:r>
          </w:p>
          <w:p w14:paraId="74C93FB5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Advanced Timing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F76A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" w:tgtFrame="_blank" w:history="1">
              <w:r w:rsidRPr="00572AD8">
                <w:rPr>
                  <w:rFonts w:ascii="Times New Roman" w:eastAsia="Times New Roman" w:hAnsi="Times New Roman" w:cs="Times New Roman"/>
                  <w:color w:val="196AD4"/>
                  <w:sz w:val="24"/>
                  <w:szCs w:val="24"/>
                  <w:u w:val="single"/>
                  <w:lang w:val="en-US" w:eastAsia="en-GB"/>
                </w:rPr>
                <w:t>https://zoom.us/webinar/register/WN_ZmYIF-diQpW3LCARHEgzXw</w:t>
              </w:r>
            </w:hyperlink>
          </w:p>
        </w:tc>
      </w:tr>
      <w:tr w:rsidR="00572AD8" w:rsidRPr="00572AD8" w14:paraId="0573411B" w14:textId="77777777" w:rsidTr="00572AD8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ECF3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Saturday 18/7 10am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FDD0D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In Conversation with…</w:t>
            </w: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 the scrutineers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0D19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" w:tgtFrame="_blank" w:history="1">
              <w:r w:rsidRPr="00572AD8">
                <w:rPr>
                  <w:rFonts w:ascii="Times New Roman" w:eastAsia="Times New Roman" w:hAnsi="Times New Roman" w:cs="Times New Roman"/>
                  <w:color w:val="196AD4"/>
                  <w:sz w:val="24"/>
                  <w:szCs w:val="24"/>
                  <w:u w:val="single"/>
                  <w:lang w:val="en-US" w:eastAsia="en-GB"/>
                </w:rPr>
                <w:t>https://zoom.us/webinar/register/WN_mNwxdeFqQHq8upgRckFC2A</w:t>
              </w:r>
            </w:hyperlink>
          </w:p>
        </w:tc>
      </w:tr>
      <w:tr w:rsidR="00572AD8" w:rsidRPr="00572AD8" w14:paraId="36010035" w14:textId="77777777" w:rsidTr="00572AD8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4971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Saturday 1/8 10am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3EB7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Developing Specialist Skills</w:t>
            </w:r>
          </w:p>
          <w:p w14:paraId="7A85DFAF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2A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Advanced Radio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45FD" w14:textId="77777777" w:rsidR="00572AD8" w:rsidRPr="00572AD8" w:rsidRDefault="00572AD8" w:rsidP="0057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tgtFrame="_blank" w:history="1">
              <w:r w:rsidRPr="00572AD8">
                <w:rPr>
                  <w:rFonts w:ascii="Times New Roman" w:eastAsia="Times New Roman" w:hAnsi="Times New Roman" w:cs="Times New Roman"/>
                  <w:color w:val="196AD4"/>
                  <w:sz w:val="24"/>
                  <w:szCs w:val="24"/>
                  <w:u w:val="single"/>
                  <w:lang w:val="en-US" w:eastAsia="en-GB"/>
                </w:rPr>
                <w:t>https://zoom.us/webinar/register/WN_cErJuFUzTqydQbY6wOzCJQ</w:t>
              </w:r>
            </w:hyperlink>
          </w:p>
        </w:tc>
      </w:tr>
    </w:tbl>
    <w:p w14:paraId="68383FA8" w14:textId="77777777" w:rsidR="004040F9" w:rsidRDefault="004040F9"/>
    <w:sectPr w:rsidR="00404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D8"/>
    <w:rsid w:val="004040F9"/>
    <w:rsid w:val="0057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91E7"/>
  <w15:chartTrackingRefBased/>
  <w15:docId w15:val="{59B23CFC-A179-4DB2-A72D-88DDF329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fJrhlqUsSLOJIpCn3QuHv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H93rdWrCT-qTxSU4iiZH5Q" TargetMode="External"/><Relationship Id="rId12" Type="http://schemas.openxmlformats.org/officeDocument/2006/relationships/hyperlink" Target="https://zoom.us/webinar/register/WN_cErJuFUzTqydQbY6wOzCJ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JkOQUWKpRdCMlLJxzCEWUg" TargetMode="External"/><Relationship Id="rId11" Type="http://schemas.openxmlformats.org/officeDocument/2006/relationships/hyperlink" Target="https://zoom.us/webinar/register/WN_mNwxdeFqQHq8upgRckFC2A" TargetMode="External"/><Relationship Id="rId5" Type="http://schemas.openxmlformats.org/officeDocument/2006/relationships/hyperlink" Target="https://zoom.us/webinar/register/WN_e_2YiKLrT5GHwsqBSeKsAQ" TargetMode="External"/><Relationship Id="rId10" Type="http://schemas.openxmlformats.org/officeDocument/2006/relationships/hyperlink" Target="https://zoom.us/webinar/register/WN_ZmYIF-diQpW3LCARHEgzXw" TargetMode="External"/><Relationship Id="rId4" Type="http://schemas.openxmlformats.org/officeDocument/2006/relationships/hyperlink" Target="http://scottishmotorsportsclubs.co.uk/training.aspx" TargetMode="External"/><Relationship Id="rId9" Type="http://schemas.openxmlformats.org/officeDocument/2006/relationships/hyperlink" Target="https://zoom.us/webinar/register/WN_b3J5GTR1SdK_pLT4FdTz8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Lovat Fraser</dc:creator>
  <cp:keywords/>
  <dc:description/>
  <cp:lastModifiedBy>Lovat Fraser</cp:lastModifiedBy>
  <cp:revision>1</cp:revision>
  <dcterms:created xsi:type="dcterms:W3CDTF">2020-04-20T07:23:00Z</dcterms:created>
  <dcterms:modified xsi:type="dcterms:W3CDTF">2020-04-20T07:24:00Z</dcterms:modified>
</cp:coreProperties>
</file>